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590"/>
        <w:gridCol w:w="4740"/>
      </w:tblGrid>
      <w:tr w:rsidR="0097748F" w:rsidRPr="00597408" w:rsidTr="00C85B3C">
        <w:trPr>
          <w:trHeight w:val="305"/>
        </w:trPr>
        <w:tc>
          <w:tcPr>
            <w:tcW w:w="2460" w:type="pct"/>
            <w:tcBorders>
              <w:top w:val="single" w:sz="12" w:space="0" w:color="000000"/>
              <w:left w:val="single" w:sz="12" w:space="0" w:color="000000"/>
            </w:tcBorders>
          </w:tcPr>
          <w:p w:rsidR="0097748F" w:rsidRPr="00597408" w:rsidRDefault="0097748F" w:rsidP="00C85B3C">
            <w:pPr>
              <w:rPr>
                <w:b/>
                <w:bCs/>
                <w:sz w:val="22"/>
                <w:szCs w:val="22"/>
              </w:rPr>
            </w:pPr>
            <w:r w:rsidRPr="00597408">
              <w:rPr>
                <w:b/>
                <w:bCs/>
                <w:sz w:val="22"/>
                <w:szCs w:val="22"/>
              </w:rPr>
              <w:t xml:space="preserve">Assignment Name: </w:t>
            </w:r>
          </w:p>
        </w:tc>
        <w:tc>
          <w:tcPr>
            <w:tcW w:w="2540" w:type="pct"/>
            <w:tcBorders>
              <w:top w:val="single" w:sz="12" w:space="0" w:color="000000"/>
              <w:right w:val="single" w:sz="12" w:space="0" w:color="000000"/>
            </w:tcBorders>
          </w:tcPr>
          <w:p w:rsidR="0097748F" w:rsidRPr="00597408" w:rsidRDefault="0097748F" w:rsidP="00C85B3C">
            <w:pPr>
              <w:rPr>
                <w:b/>
                <w:bCs/>
                <w:sz w:val="22"/>
                <w:szCs w:val="22"/>
              </w:rPr>
            </w:pPr>
            <w:r w:rsidRPr="00597408">
              <w:rPr>
                <w:b/>
                <w:bCs/>
                <w:sz w:val="22"/>
                <w:szCs w:val="22"/>
              </w:rPr>
              <w:t>Country</w:t>
            </w:r>
          </w:p>
        </w:tc>
      </w:tr>
      <w:tr w:rsidR="0097748F" w:rsidRPr="00597408" w:rsidTr="00C85B3C">
        <w:trPr>
          <w:trHeight w:val="305"/>
        </w:trPr>
        <w:tc>
          <w:tcPr>
            <w:tcW w:w="2460" w:type="pct"/>
            <w:tcBorders>
              <w:left w:val="single" w:sz="12" w:space="0" w:color="000000"/>
            </w:tcBorders>
          </w:tcPr>
          <w:p w:rsidR="0097748F" w:rsidRPr="00914F21" w:rsidRDefault="0097748F" w:rsidP="00C85B3C">
            <w:pPr>
              <w:rPr>
                <w:b/>
                <w:bCs/>
                <w:sz w:val="22"/>
                <w:szCs w:val="22"/>
              </w:rPr>
            </w:pPr>
            <w:r w:rsidRPr="00914F21">
              <w:rPr>
                <w:b/>
                <w:bCs/>
                <w:sz w:val="22"/>
                <w:szCs w:val="22"/>
              </w:rPr>
              <w:t>Alternative Livelihoods for Ethnic Minorities</w:t>
            </w:r>
          </w:p>
        </w:tc>
        <w:tc>
          <w:tcPr>
            <w:tcW w:w="2540" w:type="pct"/>
            <w:tcBorders>
              <w:right w:val="single" w:sz="12" w:space="0" w:color="000000"/>
            </w:tcBorders>
          </w:tcPr>
          <w:p w:rsidR="0097748F" w:rsidRPr="00914F21" w:rsidRDefault="0097748F" w:rsidP="00C85B3C">
            <w:pPr>
              <w:rPr>
                <w:b/>
                <w:bCs/>
                <w:sz w:val="22"/>
                <w:szCs w:val="22"/>
              </w:rPr>
            </w:pPr>
            <w:r w:rsidRPr="00914F21">
              <w:rPr>
                <w:b/>
                <w:bCs/>
                <w:sz w:val="22"/>
                <w:szCs w:val="22"/>
              </w:rPr>
              <w:t>Lao PDR</w:t>
            </w:r>
          </w:p>
        </w:tc>
      </w:tr>
      <w:tr w:rsidR="0097748F" w:rsidRPr="00597408" w:rsidTr="00C85B3C">
        <w:trPr>
          <w:trHeight w:val="305"/>
        </w:trPr>
        <w:tc>
          <w:tcPr>
            <w:tcW w:w="2460" w:type="pct"/>
            <w:tcBorders>
              <w:left w:val="single" w:sz="12" w:space="0" w:color="000000"/>
            </w:tcBorders>
          </w:tcPr>
          <w:p w:rsidR="0097748F" w:rsidRPr="00597408" w:rsidRDefault="0097748F" w:rsidP="00C85B3C">
            <w:pPr>
              <w:rPr>
                <w:b/>
                <w:bCs/>
                <w:sz w:val="22"/>
                <w:szCs w:val="22"/>
              </w:rPr>
            </w:pPr>
          </w:p>
          <w:p w:rsidR="0097748F" w:rsidRPr="00597408" w:rsidRDefault="0097748F" w:rsidP="00C85B3C">
            <w:pPr>
              <w:rPr>
                <w:b/>
                <w:bCs/>
                <w:sz w:val="22"/>
                <w:szCs w:val="22"/>
              </w:rPr>
            </w:pPr>
            <w:r w:rsidRPr="00597408">
              <w:rPr>
                <w:b/>
                <w:bCs/>
                <w:sz w:val="22"/>
                <w:szCs w:val="22"/>
              </w:rPr>
              <w:t>Location Within Country</w:t>
            </w:r>
          </w:p>
        </w:tc>
        <w:tc>
          <w:tcPr>
            <w:tcW w:w="2540" w:type="pct"/>
            <w:tcBorders>
              <w:right w:val="single" w:sz="12" w:space="0" w:color="000000"/>
            </w:tcBorders>
          </w:tcPr>
          <w:p w:rsidR="0097748F" w:rsidRPr="00597408" w:rsidRDefault="0097748F" w:rsidP="00C85B3C">
            <w:pPr>
              <w:rPr>
                <w:b/>
                <w:bCs/>
                <w:sz w:val="22"/>
                <w:szCs w:val="22"/>
              </w:rPr>
            </w:pPr>
          </w:p>
          <w:p w:rsidR="0097748F" w:rsidRPr="00597408" w:rsidRDefault="0097748F" w:rsidP="00C85B3C">
            <w:pPr>
              <w:rPr>
                <w:b/>
                <w:bCs/>
                <w:sz w:val="22"/>
                <w:szCs w:val="22"/>
              </w:rPr>
            </w:pPr>
            <w:r w:rsidRPr="00597408">
              <w:rPr>
                <w:b/>
                <w:bCs/>
                <w:sz w:val="22"/>
                <w:szCs w:val="22"/>
              </w:rPr>
              <w:t>Professional Staff Provided by CES</w:t>
            </w:r>
          </w:p>
        </w:tc>
      </w:tr>
      <w:tr w:rsidR="0097748F" w:rsidRPr="00597408" w:rsidTr="00C85B3C">
        <w:trPr>
          <w:trHeight w:val="305"/>
        </w:trPr>
        <w:tc>
          <w:tcPr>
            <w:tcW w:w="2460" w:type="pct"/>
            <w:tcBorders>
              <w:left w:val="single" w:sz="12" w:space="0" w:color="000000"/>
            </w:tcBorders>
          </w:tcPr>
          <w:p w:rsidR="0097748F" w:rsidRPr="00914F21" w:rsidRDefault="0097748F" w:rsidP="00C85B3C">
            <w:pPr>
              <w:rPr>
                <w:b/>
                <w:bCs/>
                <w:sz w:val="22"/>
                <w:szCs w:val="22"/>
              </w:rPr>
            </w:pPr>
            <w:proofErr w:type="spellStart"/>
            <w:r w:rsidRPr="00914F21">
              <w:rPr>
                <w:b/>
                <w:bCs/>
                <w:sz w:val="22"/>
                <w:szCs w:val="22"/>
              </w:rPr>
              <w:t>Huapahn</w:t>
            </w:r>
            <w:proofErr w:type="spellEnd"/>
            <w:r w:rsidRPr="00914F21">
              <w:rPr>
                <w:b/>
                <w:bCs/>
                <w:sz w:val="22"/>
                <w:szCs w:val="22"/>
              </w:rPr>
              <w:t xml:space="preserve"> Province</w:t>
            </w:r>
          </w:p>
        </w:tc>
        <w:tc>
          <w:tcPr>
            <w:tcW w:w="2540" w:type="pct"/>
            <w:tcBorders>
              <w:right w:val="single" w:sz="12" w:space="0" w:color="000000"/>
            </w:tcBorders>
          </w:tcPr>
          <w:p w:rsidR="0097748F" w:rsidRPr="00914F21" w:rsidRDefault="0097748F" w:rsidP="00C85B3C">
            <w:pPr>
              <w:rPr>
                <w:b/>
                <w:bCs/>
                <w:sz w:val="22"/>
                <w:szCs w:val="22"/>
              </w:rPr>
            </w:pPr>
            <w:r w:rsidRPr="00914F21">
              <w:rPr>
                <w:b/>
                <w:bCs/>
                <w:sz w:val="22"/>
                <w:szCs w:val="22"/>
              </w:rPr>
              <w:t xml:space="preserve">Anthony </w:t>
            </w:r>
            <w:proofErr w:type="spellStart"/>
            <w:r w:rsidRPr="00914F21">
              <w:rPr>
                <w:b/>
                <w:bCs/>
                <w:sz w:val="22"/>
                <w:szCs w:val="22"/>
              </w:rPr>
              <w:t>Bott</w:t>
            </w:r>
            <w:proofErr w:type="spellEnd"/>
            <w:r w:rsidRPr="00914F21">
              <w:rPr>
                <w:b/>
                <w:bCs/>
                <w:sz w:val="22"/>
                <w:szCs w:val="22"/>
              </w:rPr>
              <w:t xml:space="preserve"> – Social Safeguard/Resettlement Specialist</w:t>
            </w:r>
          </w:p>
        </w:tc>
      </w:tr>
      <w:tr w:rsidR="0097748F" w:rsidRPr="00597408" w:rsidTr="00C85B3C">
        <w:trPr>
          <w:trHeight w:val="305"/>
        </w:trPr>
        <w:tc>
          <w:tcPr>
            <w:tcW w:w="2460" w:type="pct"/>
            <w:tcBorders>
              <w:left w:val="single" w:sz="12" w:space="0" w:color="000000"/>
            </w:tcBorders>
          </w:tcPr>
          <w:p w:rsidR="0097748F" w:rsidRPr="00597408" w:rsidRDefault="0097748F" w:rsidP="00C85B3C">
            <w:pPr>
              <w:rPr>
                <w:b/>
                <w:bCs/>
                <w:sz w:val="22"/>
                <w:szCs w:val="22"/>
              </w:rPr>
            </w:pPr>
          </w:p>
          <w:p w:rsidR="0097748F" w:rsidRPr="00597408" w:rsidRDefault="0097748F" w:rsidP="00C85B3C">
            <w:pPr>
              <w:rPr>
                <w:b/>
                <w:bCs/>
                <w:sz w:val="22"/>
                <w:szCs w:val="22"/>
              </w:rPr>
            </w:pPr>
            <w:r w:rsidRPr="00597408">
              <w:rPr>
                <w:b/>
                <w:bCs/>
                <w:sz w:val="22"/>
                <w:szCs w:val="22"/>
              </w:rPr>
              <w:t>Name of Client</w:t>
            </w:r>
          </w:p>
        </w:tc>
        <w:tc>
          <w:tcPr>
            <w:tcW w:w="2540" w:type="pct"/>
            <w:tcBorders>
              <w:right w:val="single" w:sz="12" w:space="0" w:color="000000"/>
            </w:tcBorders>
          </w:tcPr>
          <w:p w:rsidR="0097748F" w:rsidRPr="00597408" w:rsidRDefault="0097748F" w:rsidP="00C85B3C">
            <w:pPr>
              <w:rPr>
                <w:b/>
                <w:bCs/>
                <w:sz w:val="22"/>
                <w:szCs w:val="22"/>
              </w:rPr>
            </w:pPr>
          </w:p>
          <w:p w:rsidR="0097748F" w:rsidRPr="00597408" w:rsidRDefault="0097748F" w:rsidP="00C85B3C">
            <w:pPr>
              <w:rPr>
                <w:b/>
                <w:bCs/>
                <w:sz w:val="22"/>
                <w:szCs w:val="22"/>
              </w:rPr>
            </w:pPr>
            <w:r w:rsidRPr="00597408">
              <w:rPr>
                <w:b/>
                <w:bCs/>
                <w:sz w:val="22"/>
                <w:szCs w:val="22"/>
              </w:rPr>
              <w:t>No. of Staff</w:t>
            </w:r>
          </w:p>
        </w:tc>
      </w:tr>
      <w:tr w:rsidR="0097748F" w:rsidRPr="00597408" w:rsidTr="00C85B3C">
        <w:trPr>
          <w:trHeight w:val="305"/>
        </w:trPr>
        <w:tc>
          <w:tcPr>
            <w:tcW w:w="2460" w:type="pct"/>
            <w:tcBorders>
              <w:left w:val="single" w:sz="12" w:space="0" w:color="000000"/>
            </w:tcBorders>
          </w:tcPr>
          <w:p w:rsidR="0097748F" w:rsidRPr="00914F21" w:rsidRDefault="0097748F" w:rsidP="00C85B3C">
            <w:pPr>
              <w:rPr>
                <w:b/>
                <w:bCs/>
                <w:sz w:val="22"/>
                <w:szCs w:val="22"/>
              </w:rPr>
            </w:pPr>
            <w:r w:rsidRPr="00914F21">
              <w:rPr>
                <w:b/>
                <w:bCs/>
                <w:sz w:val="22"/>
                <w:szCs w:val="22"/>
              </w:rPr>
              <w:t>ADB – Direct Hire</w:t>
            </w:r>
          </w:p>
        </w:tc>
        <w:tc>
          <w:tcPr>
            <w:tcW w:w="2540" w:type="pct"/>
            <w:tcBorders>
              <w:right w:val="single" w:sz="12" w:space="0" w:color="000000"/>
            </w:tcBorders>
          </w:tcPr>
          <w:p w:rsidR="0097748F" w:rsidRPr="00914F21" w:rsidRDefault="0097748F" w:rsidP="00C85B3C">
            <w:pPr>
              <w:rPr>
                <w:b/>
                <w:bCs/>
                <w:sz w:val="22"/>
                <w:szCs w:val="22"/>
              </w:rPr>
            </w:pPr>
            <w:r w:rsidRPr="00914F21">
              <w:rPr>
                <w:b/>
                <w:bCs/>
                <w:sz w:val="22"/>
                <w:szCs w:val="22"/>
              </w:rPr>
              <w:t>1</w:t>
            </w:r>
          </w:p>
        </w:tc>
      </w:tr>
      <w:tr w:rsidR="0097748F" w:rsidRPr="00597408" w:rsidTr="00C85B3C">
        <w:trPr>
          <w:trHeight w:val="305"/>
        </w:trPr>
        <w:tc>
          <w:tcPr>
            <w:tcW w:w="2460" w:type="pct"/>
            <w:tcBorders>
              <w:left w:val="single" w:sz="12" w:space="0" w:color="000000"/>
            </w:tcBorders>
          </w:tcPr>
          <w:p w:rsidR="0097748F" w:rsidRPr="00597408" w:rsidRDefault="0097748F" w:rsidP="00C85B3C">
            <w:pPr>
              <w:rPr>
                <w:b/>
                <w:bCs/>
                <w:sz w:val="22"/>
                <w:szCs w:val="22"/>
              </w:rPr>
            </w:pPr>
          </w:p>
          <w:p w:rsidR="0097748F" w:rsidRPr="00597408" w:rsidRDefault="0097748F" w:rsidP="00C85B3C">
            <w:pPr>
              <w:rPr>
                <w:b/>
                <w:bCs/>
                <w:sz w:val="22"/>
                <w:szCs w:val="22"/>
              </w:rPr>
            </w:pPr>
            <w:r w:rsidRPr="00597408">
              <w:rPr>
                <w:b/>
                <w:bCs/>
                <w:sz w:val="22"/>
                <w:szCs w:val="22"/>
              </w:rPr>
              <w:t>Start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      Completion date  (</w:t>
            </w:r>
            <w:proofErr w:type="spellStart"/>
            <w:r w:rsidRPr="00597408">
              <w:rPr>
                <w:b/>
                <w:bCs/>
                <w:sz w:val="22"/>
                <w:szCs w:val="22"/>
              </w:rPr>
              <w:t>Mth</w:t>
            </w:r>
            <w:proofErr w:type="spellEnd"/>
            <w:r w:rsidRPr="00597408">
              <w:rPr>
                <w:b/>
                <w:bCs/>
                <w:sz w:val="22"/>
                <w:szCs w:val="22"/>
              </w:rPr>
              <w:t>/</w:t>
            </w:r>
            <w:proofErr w:type="spellStart"/>
            <w:r w:rsidRPr="00597408">
              <w:rPr>
                <w:b/>
                <w:bCs/>
                <w:sz w:val="22"/>
                <w:szCs w:val="22"/>
              </w:rPr>
              <w:t>Yr</w:t>
            </w:r>
            <w:proofErr w:type="spellEnd"/>
            <w:r w:rsidRPr="00597408">
              <w:rPr>
                <w:b/>
                <w:bCs/>
                <w:sz w:val="22"/>
                <w:szCs w:val="22"/>
              </w:rPr>
              <w:t>)</w:t>
            </w:r>
          </w:p>
        </w:tc>
        <w:tc>
          <w:tcPr>
            <w:tcW w:w="2540" w:type="pct"/>
            <w:tcBorders>
              <w:right w:val="single" w:sz="12" w:space="0" w:color="000000"/>
            </w:tcBorders>
          </w:tcPr>
          <w:p w:rsidR="0097748F" w:rsidRPr="00597408" w:rsidRDefault="0097748F" w:rsidP="00C85B3C">
            <w:pPr>
              <w:rPr>
                <w:b/>
                <w:bCs/>
                <w:sz w:val="22"/>
                <w:szCs w:val="22"/>
              </w:rPr>
            </w:pPr>
          </w:p>
          <w:p w:rsidR="0097748F" w:rsidRPr="00597408" w:rsidRDefault="0097748F" w:rsidP="00C85B3C">
            <w:pPr>
              <w:rPr>
                <w:b/>
                <w:bCs/>
                <w:sz w:val="22"/>
                <w:szCs w:val="22"/>
              </w:rPr>
            </w:pPr>
            <w:proofErr w:type="spellStart"/>
            <w:r w:rsidRPr="00597408">
              <w:rPr>
                <w:b/>
                <w:bCs/>
                <w:sz w:val="22"/>
                <w:szCs w:val="22"/>
              </w:rPr>
              <w:t>No.of</w:t>
            </w:r>
            <w:proofErr w:type="spellEnd"/>
            <w:r w:rsidRPr="00597408">
              <w:rPr>
                <w:b/>
                <w:bCs/>
                <w:sz w:val="22"/>
                <w:szCs w:val="22"/>
              </w:rPr>
              <w:t xml:space="preserve"> Staff Months</w:t>
            </w:r>
          </w:p>
        </w:tc>
      </w:tr>
      <w:tr w:rsidR="0097748F" w:rsidRPr="00597408" w:rsidTr="00C85B3C">
        <w:trPr>
          <w:trHeight w:val="305"/>
        </w:trPr>
        <w:tc>
          <w:tcPr>
            <w:tcW w:w="2460" w:type="pct"/>
            <w:tcBorders>
              <w:left w:val="single" w:sz="12" w:space="0" w:color="000000"/>
            </w:tcBorders>
          </w:tcPr>
          <w:p w:rsidR="0097748F" w:rsidRPr="00914F21" w:rsidRDefault="0097748F" w:rsidP="00C85B3C">
            <w:pPr>
              <w:rPr>
                <w:b/>
                <w:bCs/>
                <w:sz w:val="22"/>
                <w:szCs w:val="22"/>
              </w:rPr>
            </w:pPr>
            <w:r w:rsidRPr="00914F21">
              <w:rPr>
                <w:b/>
                <w:bCs/>
                <w:sz w:val="22"/>
                <w:szCs w:val="22"/>
              </w:rPr>
              <w:t>April 2010 – April 2010</w:t>
            </w:r>
          </w:p>
        </w:tc>
        <w:tc>
          <w:tcPr>
            <w:tcW w:w="2540" w:type="pct"/>
            <w:tcBorders>
              <w:right w:val="single" w:sz="12" w:space="0" w:color="000000"/>
            </w:tcBorders>
          </w:tcPr>
          <w:p w:rsidR="0097748F" w:rsidRPr="00914F21" w:rsidRDefault="0097748F" w:rsidP="00C85B3C">
            <w:pPr>
              <w:rPr>
                <w:b/>
                <w:bCs/>
                <w:sz w:val="22"/>
                <w:szCs w:val="22"/>
              </w:rPr>
            </w:pPr>
            <w:r w:rsidRPr="00914F21">
              <w:rPr>
                <w:b/>
                <w:bCs/>
                <w:sz w:val="22"/>
                <w:szCs w:val="22"/>
              </w:rPr>
              <w:t>1</w:t>
            </w:r>
          </w:p>
        </w:tc>
      </w:tr>
      <w:tr w:rsidR="0097748F" w:rsidRPr="00597408" w:rsidTr="00C85B3C">
        <w:trPr>
          <w:trHeight w:val="305"/>
        </w:trPr>
        <w:tc>
          <w:tcPr>
            <w:tcW w:w="2460" w:type="pct"/>
            <w:tcBorders>
              <w:left w:val="single" w:sz="12" w:space="0" w:color="000000"/>
            </w:tcBorders>
          </w:tcPr>
          <w:p w:rsidR="0097748F" w:rsidRPr="00597408" w:rsidRDefault="0097748F" w:rsidP="00C85B3C">
            <w:pPr>
              <w:rPr>
                <w:b/>
                <w:bCs/>
                <w:sz w:val="22"/>
                <w:szCs w:val="22"/>
              </w:rPr>
            </w:pPr>
          </w:p>
        </w:tc>
        <w:tc>
          <w:tcPr>
            <w:tcW w:w="2540" w:type="pct"/>
            <w:tcBorders>
              <w:right w:val="single" w:sz="12" w:space="0" w:color="000000"/>
            </w:tcBorders>
          </w:tcPr>
          <w:p w:rsidR="0097748F" w:rsidRPr="00914F21" w:rsidRDefault="0097748F" w:rsidP="00C85B3C">
            <w:pPr>
              <w:rPr>
                <w:b/>
                <w:bCs/>
                <w:sz w:val="22"/>
                <w:szCs w:val="22"/>
              </w:rPr>
            </w:pPr>
          </w:p>
        </w:tc>
      </w:tr>
      <w:tr w:rsidR="0097748F" w:rsidRPr="00597408" w:rsidTr="00C85B3C">
        <w:trPr>
          <w:trHeight w:val="305"/>
        </w:trPr>
        <w:tc>
          <w:tcPr>
            <w:tcW w:w="2460" w:type="pct"/>
            <w:tcBorders>
              <w:left w:val="single" w:sz="12" w:space="0" w:color="000000"/>
            </w:tcBorders>
          </w:tcPr>
          <w:p w:rsidR="0097748F" w:rsidRPr="00914F21" w:rsidRDefault="0097748F" w:rsidP="00C85B3C">
            <w:pPr>
              <w:rPr>
                <w:b/>
                <w:bCs/>
                <w:sz w:val="22"/>
                <w:szCs w:val="22"/>
              </w:rPr>
            </w:pPr>
          </w:p>
        </w:tc>
        <w:tc>
          <w:tcPr>
            <w:tcW w:w="2540" w:type="pct"/>
            <w:tcBorders>
              <w:right w:val="single" w:sz="12" w:space="0" w:color="000000"/>
            </w:tcBorders>
          </w:tcPr>
          <w:p w:rsidR="0097748F" w:rsidRPr="00914F21" w:rsidRDefault="0097748F" w:rsidP="00C85B3C">
            <w:pPr>
              <w:rPr>
                <w:b/>
                <w:bCs/>
                <w:sz w:val="22"/>
                <w:szCs w:val="22"/>
              </w:rPr>
            </w:pPr>
          </w:p>
        </w:tc>
      </w:tr>
      <w:tr w:rsidR="0097748F" w:rsidRPr="00597408" w:rsidTr="00C85B3C">
        <w:trPr>
          <w:trHeight w:val="305"/>
        </w:trPr>
        <w:tc>
          <w:tcPr>
            <w:tcW w:w="2460" w:type="pct"/>
            <w:tcBorders>
              <w:left w:val="single" w:sz="12" w:space="0" w:color="000000"/>
            </w:tcBorders>
          </w:tcPr>
          <w:p w:rsidR="0097748F" w:rsidRPr="00597408" w:rsidRDefault="0097748F" w:rsidP="00C85B3C">
            <w:pPr>
              <w:rPr>
                <w:b/>
                <w:bCs/>
                <w:sz w:val="22"/>
                <w:szCs w:val="22"/>
              </w:rPr>
            </w:pPr>
          </w:p>
          <w:p w:rsidR="0097748F" w:rsidRPr="00597408" w:rsidRDefault="0097748F" w:rsidP="00C85B3C">
            <w:pPr>
              <w:rPr>
                <w:b/>
                <w:bCs/>
                <w:sz w:val="22"/>
                <w:szCs w:val="22"/>
              </w:rPr>
            </w:pPr>
            <w:r w:rsidRPr="00597408">
              <w:rPr>
                <w:b/>
                <w:bCs/>
                <w:sz w:val="22"/>
                <w:szCs w:val="22"/>
              </w:rPr>
              <w:t>Name of Senior Staff</w:t>
            </w:r>
          </w:p>
        </w:tc>
        <w:tc>
          <w:tcPr>
            <w:tcW w:w="2540" w:type="pct"/>
            <w:tcBorders>
              <w:right w:val="single" w:sz="12" w:space="0" w:color="000000"/>
            </w:tcBorders>
          </w:tcPr>
          <w:p w:rsidR="0097748F" w:rsidRPr="00597408" w:rsidRDefault="0097748F" w:rsidP="00C85B3C">
            <w:pPr>
              <w:rPr>
                <w:b/>
                <w:bCs/>
                <w:sz w:val="22"/>
                <w:szCs w:val="22"/>
              </w:rPr>
            </w:pPr>
          </w:p>
          <w:p w:rsidR="0097748F" w:rsidRPr="00597408" w:rsidRDefault="0097748F" w:rsidP="00C85B3C">
            <w:pPr>
              <w:rPr>
                <w:b/>
                <w:bCs/>
                <w:sz w:val="22"/>
                <w:szCs w:val="22"/>
              </w:rPr>
            </w:pPr>
            <w:r w:rsidRPr="00597408">
              <w:rPr>
                <w:b/>
                <w:bCs/>
                <w:sz w:val="22"/>
                <w:szCs w:val="22"/>
              </w:rPr>
              <w:t>Approx. Value of Services</w:t>
            </w:r>
          </w:p>
        </w:tc>
      </w:tr>
      <w:tr w:rsidR="0097748F" w:rsidRPr="00597408" w:rsidTr="00C85B3C">
        <w:trPr>
          <w:trHeight w:val="305"/>
        </w:trPr>
        <w:tc>
          <w:tcPr>
            <w:tcW w:w="2460" w:type="pct"/>
            <w:tcBorders>
              <w:left w:val="single" w:sz="12" w:space="0" w:color="000000"/>
            </w:tcBorders>
          </w:tcPr>
          <w:p w:rsidR="0097748F" w:rsidRPr="00914F21" w:rsidRDefault="0097748F" w:rsidP="00C85B3C">
            <w:pPr>
              <w:rPr>
                <w:b/>
                <w:bCs/>
                <w:sz w:val="22"/>
                <w:szCs w:val="22"/>
              </w:rPr>
            </w:pPr>
          </w:p>
        </w:tc>
        <w:tc>
          <w:tcPr>
            <w:tcW w:w="2540" w:type="pct"/>
            <w:tcBorders>
              <w:right w:val="single" w:sz="12" w:space="0" w:color="000000"/>
            </w:tcBorders>
          </w:tcPr>
          <w:p w:rsidR="0097748F" w:rsidRPr="00914F21" w:rsidRDefault="0097748F" w:rsidP="00C85B3C">
            <w:pPr>
              <w:rPr>
                <w:b/>
                <w:bCs/>
                <w:sz w:val="22"/>
                <w:szCs w:val="22"/>
              </w:rPr>
            </w:pPr>
            <w:r w:rsidRPr="00914F21">
              <w:rPr>
                <w:b/>
                <w:bCs/>
                <w:sz w:val="22"/>
                <w:szCs w:val="22"/>
              </w:rPr>
              <w:t>USD$7500</w:t>
            </w:r>
          </w:p>
        </w:tc>
      </w:tr>
      <w:tr w:rsidR="0097748F" w:rsidRPr="00597408" w:rsidTr="00C85B3C">
        <w:trPr>
          <w:trHeight w:val="305"/>
        </w:trPr>
        <w:tc>
          <w:tcPr>
            <w:tcW w:w="5000" w:type="pct"/>
            <w:gridSpan w:val="2"/>
          </w:tcPr>
          <w:p w:rsidR="0097748F" w:rsidRPr="00597408" w:rsidRDefault="0097748F" w:rsidP="00C85B3C">
            <w:pPr>
              <w:rPr>
                <w:b/>
                <w:bCs/>
                <w:sz w:val="22"/>
                <w:szCs w:val="22"/>
              </w:rPr>
            </w:pPr>
          </w:p>
          <w:p w:rsidR="0097748F" w:rsidRPr="00597408" w:rsidRDefault="0097748F" w:rsidP="00C85B3C">
            <w:pPr>
              <w:rPr>
                <w:b/>
                <w:bCs/>
                <w:sz w:val="22"/>
                <w:szCs w:val="22"/>
              </w:rPr>
            </w:pPr>
            <w:r w:rsidRPr="00597408">
              <w:rPr>
                <w:b/>
                <w:bCs/>
                <w:sz w:val="22"/>
                <w:szCs w:val="22"/>
              </w:rPr>
              <w:t>Brief Description of Project</w:t>
            </w:r>
          </w:p>
        </w:tc>
      </w:tr>
      <w:tr w:rsidR="0097748F" w:rsidRPr="00597408" w:rsidTr="00C85B3C">
        <w:trPr>
          <w:trHeight w:val="290"/>
        </w:trPr>
        <w:tc>
          <w:tcPr>
            <w:tcW w:w="5000" w:type="pct"/>
            <w:gridSpan w:val="2"/>
          </w:tcPr>
          <w:p w:rsidR="0097748F" w:rsidRPr="00597408" w:rsidRDefault="0097748F" w:rsidP="00C85B3C">
            <w:pPr>
              <w:rPr>
                <w:bCs/>
                <w:sz w:val="22"/>
                <w:szCs w:val="22"/>
              </w:rPr>
            </w:pPr>
            <w:r w:rsidRPr="0051401B">
              <w:rPr>
                <w:sz w:val="22"/>
                <w:szCs w:val="22"/>
              </w:rPr>
              <w:t xml:space="preserve">Social Safeguard and Rural Development Specialist Assist in conducting a Mid Term Review of  ADB Alternative Livelihoods for Ethnic Minorities in </w:t>
            </w:r>
            <w:proofErr w:type="spellStart"/>
            <w:r w:rsidRPr="0051401B">
              <w:rPr>
                <w:sz w:val="22"/>
                <w:szCs w:val="22"/>
              </w:rPr>
              <w:t>Huapahn</w:t>
            </w:r>
            <w:proofErr w:type="spellEnd"/>
            <w:r w:rsidRPr="0051401B">
              <w:rPr>
                <w:sz w:val="22"/>
                <w:szCs w:val="22"/>
              </w:rPr>
              <w:t xml:space="preserve"> Province, Laos. </w:t>
            </w:r>
          </w:p>
        </w:tc>
      </w:tr>
      <w:tr w:rsidR="0097748F" w:rsidRPr="00597408" w:rsidTr="00C85B3C">
        <w:trPr>
          <w:trHeight w:val="305"/>
        </w:trPr>
        <w:tc>
          <w:tcPr>
            <w:tcW w:w="5000" w:type="pct"/>
            <w:gridSpan w:val="2"/>
          </w:tcPr>
          <w:p w:rsidR="0097748F" w:rsidRPr="00597408" w:rsidRDefault="0097748F" w:rsidP="00C85B3C">
            <w:pPr>
              <w:rPr>
                <w:b/>
                <w:bCs/>
                <w:sz w:val="22"/>
                <w:szCs w:val="22"/>
              </w:rPr>
            </w:pPr>
          </w:p>
          <w:p w:rsidR="0097748F" w:rsidRPr="00597408" w:rsidRDefault="0097748F" w:rsidP="00C85B3C">
            <w:pPr>
              <w:rPr>
                <w:b/>
                <w:bCs/>
                <w:sz w:val="22"/>
                <w:szCs w:val="22"/>
              </w:rPr>
            </w:pPr>
            <w:r w:rsidRPr="00597408">
              <w:rPr>
                <w:b/>
                <w:bCs/>
                <w:sz w:val="22"/>
                <w:szCs w:val="22"/>
              </w:rPr>
              <w:t>Detailed description of Actual Services Provided by Company Personnel</w:t>
            </w:r>
          </w:p>
        </w:tc>
      </w:tr>
      <w:tr w:rsidR="0097748F" w:rsidRPr="00597408" w:rsidTr="00C85B3C">
        <w:trPr>
          <w:trHeight w:val="1086"/>
        </w:trPr>
        <w:tc>
          <w:tcPr>
            <w:tcW w:w="5000" w:type="pct"/>
            <w:gridSpan w:val="2"/>
          </w:tcPr>
          <w:p w:rsidR="0097748F" w:rsidRPr="00597408" w:rsidRDefault="0097748F" w:rsidP="00C85B3C">
            <w:pPr>
              <w:rPr>
                <w:bCs/>
                <w:sz w:val="22"/>
                <w:szCs w:val="22"/>
              </w:rPr>
            </w:pPr>
            <w:r w:rsidRPr="0051401B">
              <w:rPr>
                <w:sz w:val="22"/>
                <w:szCs w:val="22"/>
              </w:rPr>
              <w:t>Focus on impacts and achievement of outcomes against project objectives and Baseline data. Review implementation and observance of social safeguards especially resettlement and involuntary land acquisition and compensation issues and environmental issues. Review progress made in regards to poverty reduction objectives and alternative livelihood development</w:t>
            </w:r>
            <w:r>
              <w:rPr>
                <w:sz w:val="22"/>
                <w:szCs w:val="22"/>
              </w:rPr>
              <w:t xml:space="preserve"> through different crops such as coffee, corn, NTFPs</w:t>
            </w:r>
            <w:r w:rsidRPr="0051401B">
              <w:rPr>
                <w:sz w:val="22"/>
                <w:szCs w:val="22"/>
              </w:rPr>
              <w:t>. Prepare Aide Memoire.</w:t>
            </w:r>
          </w:p>
        </w:tc>
      </w:tr>
    </w:tbl>
    <w:p w:rsidR="00575DAC" w:rsidRDefault="00575DAC">
      <w:bookmarkStart w:id="0" w:name="_GoBack"/>
      <w:bookmarkEnd w:id="0"/>
    </w:p>
    <w:sectPr w:rsidR="0057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8F"/>
    <w:rsid w:val="00575DAC"/>
    <w:rsid w:val="0097748F"/>
    <w:rsid w:val="00E1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5998F-09BD-4EEB-8547-303ECA0C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8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2017-06-03T07:46:00Z</dcterms:created>
  <dcterms:modified xsi:type="dcterms:W3CDTF">2017-06-03T07:47:00Z</dcterms:modified>
</cp:coreProperties>
</file>