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4590"/>
        <w:gridCol w:w="4740"/>
      </w:tblGrid>
      <w:tr w:rsidR="00AC2C84" w:rsidRPr="00597408" w:rsidTr="00C85B3C">
        <w:trPr>
          <w:trHeight w:val="305"/>
        </w:trPr>
        <w:tc>
          <w:tcPr>
            <w:tcW w:w="2460" w:type="pct"/>
            <w:tcBorders>
              <w:top w:val="single" w:sz="12" w:space="0" w:color="000000"/>
              <w:left w:val="single" w:sz="12" w:space="0" w:color="000000"/>
            </w:tcBorders>
          </w:tcPr>
          <w:p w:rsidR="00AC2C84" w:rsidRPr="00597408" w:rsidRDefault="00AC2C84" w:rsidP="00C85B3C">
            <w:pPr>
              <w:rPr>
                <w:b/>
                <w:bCs/>
                <w:sz w:val="22"/>
                <w:szCs w:val="22"/>
              </w:rPr>
            </w:pPr>
            <w:r w:rsidRPr="00597408">
              <w:rPr>
                <w:b/>
                <w:bCs/>
                <w:sz w:val="22"/>
                <w:szCs w:val="22"/>
              </w:rPr>
              <w:t xml:space="preserve">Assignment Name: </w:t>
            </w:r>
          </w:p>
        </w:tc>
        <w:tc>
          <w:tcPr>
            <w:tcW w:w="2540" w:type="pct"/>
            <w:tcBorders>
              <w:top w:val="single" w:sz="12" w:space="0" w:color="000000"/>
              <w:right w:val="single" w:sz="12" w:space="0" w:color="000000"/>
            </w:tcBorders>
          </w:tcPr>
          <w:p w:rsidR="00AC2C84" w:rsidRPr="00597408" w:rsidRDefault="00AC2C84" w:rsidP="00C85B3C">
            <w:pPr>
              <w:rPr>
                <w:b/>
                <w:bCs/>
                <w:sz w:val="22"/>
                <w:szCs w:val="22"/>
              </w:rPr>
            </w:pPr>
            <w:r w:rsidRPr="00597408">
              <w:rPr>
                <w:b/>
                <w:bCs/>
                <w:sz w:val="22"/>
                <w:szCs w:val="22"/>
              </w:rPr>
              <w:t>Country</w:t>
            </w:r>
          </w:p>
        </w:tc>
      </w:tr>
      <w:tr w:rsidR="00AC2C84" w:rsidRPr="00597408" w:rsidTr="00C85B3C">
        <w:trPr>
          <w:trHeight w:val="305"/>
        </w:trPr>
        <w:tc>
          <w:tcPr>
            <w:tcW w:w="2460" w:type="pct"/>
            <w:tcBorders>
              <w:left w:val="single" w:sz="12" w:space="0" w:color="000000"/>
            </w:tcBorders>
          </w:tcPr>
          <w:p w:rsidR="00AC2C84" w:rsidRPr="0055746B" w:rsidRDefault="00AC2C84" w:rsidP="00C85B3C">
            <w:pPr>
              <w:rPr>
                <w:b/>
                <w:bCs/>
                <w:sz w:val="22"/>
                <w:szCs w:val="22"/>
              </w:rPr>
            </w:pPr>
            <w:r w:rsidRPr="0055746B">
              <w:rPr>
                <w:b/>
                <w:bCs/>
                <w:sz w:val="22"/>
                <w:szCs w:val="22"/>
              </w:rPr>
              <w:t xml:space="preserve">Tan </w:t>
            </w:r>
            <w:proofErr w:type="spellStart"/>
            <w:r w:rsidRPr="0055746B">
              <w:rPr>
                <w:b/>
                <w:bCs/>
                <w:sz w:val="22"/>
                <w:szCs w:val="22"/>
              </w:rPr>
              <w:t>Piao</w:t>
            </w:r>
            <w:proofErr w:type="spellEnd"/>
            <w:r w:rsidRPr="0055746B">
              <w:rPr>
                <w:b/>
                <w:bCs/>
                <w:sz w:val="22"/>
                <w:szCs w:val="22"/>
              </w:rPr>
              <w:t xml:space="preserve"> Irrigation project</w:t>
            </w:r>
          </w:p>
        </w:tc>
        <w:tc>
          <w:tcPr>
            <w:tcW w:w="2540" w:type="pct"/>
            <w:tcBorders>
              <w:right w:val="single" w:sz="12" w:space="0" w:color="000000"/>
            </w:tcBorders>
          </w:tcPr>
          <w:p w:rsidR="00AC2C84" w:rsidRPr="0055746B" w:rsidRDefault="00AC2C84" w:rsidP="00C85B3C">
            <w:pPr>
              <w:rPr>
                <w:b/>
                <w:bCs/>
                <w:sz w:val="22"/>
                <w:szCs w:val="22"/>
              </w:rPr>
            </w:pPr>
            <w:r w:rsidRPr="0055746B">
              <w:rPr>
                <w:b/>
                <w:bCs/>
                <w:sz w:val="22"/>
                <w:szCs w:val="22"/>
              </w:rPr>
              <w:t>Lao PDR</w:t>
            </w:r>
          </w:p>
        </w:tc>
      </w:tr>
      <w:tr w:rsidR="00AC2C84" w:rsidRPr="00597408" w:rsidTr="00C85B3C">
        <w:trPr>
          <w:trHeight w:val="305"/>
        </w:trPr>
        <w:tc>
          <w:tcPr>
            <w:tcW w:w="2460" w:type="pct"/>
            <w:tcBorders>
              <w:left w:val="single" w:sz="12" w:space="0" w:color="000000"/>
            </w:tcBorders>
          </w:tcPr>
          <w:p w:rsidR="00AC2C84" w:rsidRPr="00597408" w:rsidRDefault="00AC2C84" w:rsidP="00C85B3C">
            <w:pPr>
              <w:rPr>
                <w:b/>
                <w:bCs/>
                <w:sz w:val="22"/>
                <w:szCs w:val="22"/>
              </w:rPr>
            </w:pPr>
          </w:p>
          <w:p w:rsidR="00AC2C84" w:rsidRPr="00597408" w:rsidRDefault="00AC2C84" w:rsidP="00C85B3C">
            <w:pPr>
              <w:rPr>
                <w:b/>
                <w:bCs/>
                <w:sz w:val="22"/>
                <w:szCs w:val="22"/>
              </w:rPr>
            </w:pPr>
            <w:r w:rsidRPr="00597408">
              <w:rPr>
                <w:b/>
                <w:bCs/>
                <w:sz w:val="22"/>
                <w:szCs w:val="22"/>
              </w:rPr>
              <w:t>Location Within Country</w:t>
            </w:r>
          </w:p>
        </w:tc>
        <w:tc>
          <w:tcPr>
            <w:tcW w:w="2540" w:type="pct"/>
            <w:tcBorders>
              <w:right w:val="single" w:sz="12" w:space="0" w:color="000000"/>
            </w:tcBorders>
          </w:tcPr>
          <w:p w:rsidR="00AC2C84" w:rsidRPr="00597408" w:rsidRDefault="00AC2C84" w:rsidP="00C85B3C">
            <w:pPr>
              <w:rPr>
                <w:b/>
                <w:bCs/>
                <w:sz w:val="22"/>
                <w:szCs w:val="22"/>
              </w:rPr>
            </w:pPr>
          </w:p>
          <w:p w:rsidR="00AC2C84" w:rsidRPr="00597408" w:rsidRDefault="00AC2C84" w:rsidP="00C85B3C">
            <w:pPr>
              <w:rPr>
                <w:b/>
                <w:bCs/>
                <w:sz w:val="22"/>
                <w:szCs w:val="22"/>
              </w:rPr>
            </w:pPr>
            <w:r w:rsidRPr="00597408">
              <w:rPr>
                <w:b/>
                <w:bCs/>
                <w:sz w:val="22"/>
                <w:szCs w:val="22"/>
              </w:rPr>
              <w:t>Professional Staff Provided by CES</w:t>
            </w:r>
          </w:p>
        </w:tc>
      </w:tr>
      <w:tr w:rsidR="00AC2C84" w:rsidRPr="00597408" w:rsidTr="00C85B3C">
        <w:trPr>
          <w:trHeight w:val="305"/>
        </w:trPr>
        <w:tc>
          <w:tcPr>
            <w:tcW w:w="2460" w:type="pct"/>
            <w:tcBorders>
              <w:left w:val="single" w:sz="12" w:space="0" w:color="000000"/>
            </w:tcBorders>
          </w:tcPr>
          <w:p w:rsidR="00AC2C84" w:rsidRPr="0055746B" w:rsidRDefault="00AC2C84" w:rsidP="00C85B3C">
            <w:pPr>
              <w:rPr>
                <w:b/>
                <w:bCs/>
                <w:sz w:val="22"/>
                <w:szCs w:val="22"/>
              </w:rPr>
            </w:pPr>
            <w:r w:rsidRPr="0055746B">
              <w:rPr>
                <w:b/>
                <w:bCs/>
                <w:sz w:val="22"/>
                <w:szCs w:val="22"/>
              </w:rPr>
              <w:t>Vientiane Province</w:t>
            </w:r>
          </w:p>
        </w:tc>
        <w:tc>
          <w:tcPr>
            <w:tcW w:w="2540" w:type="pct"/>
            <w:tcBorders>
              <w:right w:val="single" w:sz="12" w:space="0" w:color="000000"/>
            </w:tcBorders>
          </w:tcPr>
          <w:p w:rsidR="00AC2C84" w:rsidRPr="0055746B" w:rsidRDefault="00AC2C84" w:rsidP="00C85B3C">
            <w:pPr>
              <w:rPr>
                <w:b/>
                <w:bCs/>
                <w:sz w:val="22"/>
                <w:szCs w:val="22"/>
              </w:rPr>
            </w:pPr>
            <w:r w:rsidRPr="0055746B">
              <w:rPr>
                <w:b/>
                <w:bCs/>
                <w:sz w:val="22"/>
                <w:szCs w:val="22"/>
              </w:rPr>
              <w:t xml:space="preserve">E. </w:t>
            </w:r>
            <w:proofErr w:type="spellStart"/>
            <w:r w:rsidRPr="0055746B">
              <w:rPr>
                <w:b/>
                <w:bCs/>
                <w:sz w:val="22"/>
                <w:szCs w:val="22"/>
              </w:rPr>
              <w:t>Jouve</w:t>
            </w:r>
            <w:proofErr w:type="spellEnd"/>
            <w:r w:rsidRPr="0055746B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55746B">
              <w:rPr>
                <w:b/>
                <w:bCs/>
                <w:sz w:val="22"/>
                <w:szCs w:val="22"/>
              </w:rPr>
              <w:t>Thongbai</w:t>
            </w:r>
            <w:proofErr w:type="spellEnd"/>
            <w:r w:rsidRPr="0055746B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55746B">
              <w:rPr>
                <w:b/>
                <w:bCs/>
                <w:sz w:val="22"/>
                <w:szCs w:val="22"/>
              </w:rPr>
              <w:t>Khambai</w:t>
            </w:r>
            <w:proofErr w:type="spellEnd"/>
            <w:r w:rsidRPr="0055746B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55746B">
              <w:rPr>
                <w:b/>
                <w:bCs/>
                <w:sz w:val="22"/>
                <w:szCs w:val="22"/>
              </w:rPr>
              <w:t>Bounthan</w:t>
            </w:r>
            <w:proofErr w:type="spellEnd"/>
            <w:r w:rsidRPr="0055746B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55746B">
              <w:rPr>
                <w:b/>
                <w:bCs/>
                <w:sz w:val="22"/>
                <w:szCs w:val="22"/>
              </w:rPr>
              <w:t>Manisone</w:t>
            </w:r>
            <w:proofErr w:type="spellEnd"/>
            <w:r w:rsidRPr="0055746B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55746B">
              <w:rPr>
                <w:b/>
                <w:bCs/>
                <w:sz w:val="22"/>
                <w:szCs w:val="22"/>
              </w:rPr>
              <w:t>Vongchan</w:t>
            </w:r>
            <w:proofErr w:type="spellEnd"/>
            <w:r w:rsidRPr="0055746B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55746B">
              <w:rPr>
                <w:b/>
                <w:bCs/>
                <w:sz w:val="22"/>
                <w:szCs w:val="22"/>
              </w:rPr>
              <w:t>Khamphong</w:t>
            </w:r>
            <w:proofErr w:type="spellEnd"/>
          </w:p>
        </w:tc>
      </w:tr>
      <w:tr w:rsidR="00AC2C84" w:rsidRPr="00597408" w:rsidTr="00C85B3C">
        <w:trPr>
          <w:trHeight w:val="305"/>
        </w:trPr>
        <w:tc>
          <w:tcPr>
            <w:tcW w:w="2460" w:type="pct"/>
            <w:tcBorders>
              <w:left w:val="single" w:sz="12" w:space="0" w:color="000000"/>
            </w:tcBorders>
          </w:tcPr>
          <w:p w:rsidR="00AC2C84" w:rsidRPr="00597408" w:rsidRDefault="00AC2C84" w:rsidP="00C85B3C">
            <w:pPr>
              <w:rPr>
                <w:b/>
                <w:bCs/>
                <w:sz w:val="22"/>
                <w:szCs w:val="22"/>
              </w:rPr>
            </w:pPr>
          </w:p>
          <w:p w:rsidR="00AC2C84" w:rsidRPr="00597408" w:rsidRDefault="00AC2C84" w:rsidP="00C85B3C">
            <w:pPr>
              <w:rPr>
                <w:b/>
                <w:bCs/>
                <w:sz w:val="22"/>
                <w:szCs w:val="22"/>
              </w:rPr>
            </w:pPr>
            <w:r w:rsidRPr="00597408">
              <w:rPr>
                <w:b/>
                <w:bCs/>
                <w:sz w:val="22"/>
                <w:szCs w:val="22"/>
              </w:rPr>
              <w:t>Name of Client</w:t>
            </w:r>
          </w:p>
        </w:tc>
        <w:tc>
          <w:tcPr>
            <w:tcW w:w="2540" w:type="pct"/>
            <w:tcBorders>
              <w:right w:val="single" w:sz="12" w:space="0" w:color="000000"/>
            </w:tcBorders>
          </w:tcPr>
          <w:p w:rsidR="00AC2C84" w:rsidRPr="00597408" w:rsidRDefault="00AC2C84" w:rsidP="00C85B3C">
            <w:pPr>
              <w:rPr>
                <w:b/>
                <w:bCs/>
                <w:sz w:val="22"/>
                <w:szCs w:val="22"/>
              </w:rPr>
            </w:pPr>
          </w:p>
          <w:p w:rsidR="00AC2C84" w:rsidRPr="00597408" w:rsidRDefault="00AC2C84" w:rsidP="00C85B3C">
            <w:pPr>
              <w:rPr>
                <w:b/>
                <w:bCs/>
                <w:sz w:val="22"/>
                <w:szCs w:val="22"/>
              </w:rPr>
            </w:pPr>
            <w:r w:rsidRPr="00597408">
              <w:rPr>
                <w:b/>
                <w:bCs/>
                <w:sz w:val="22"/>
                <w:szCs w:val="22"/>
              </w:rPr>
              <w:t>No. of Staff</w:t>
            </w:r>
          </w:p>
        </w:tc>
      </w:tr>
      <w:tr w:rsidR="00AC2C84" w:rsidRPr="00597408" w:rsidTr="00C85B3C">
        <w:trPr>
          <w:trHeight w:val="305"/>
        </w:trPr>
        <w:tc>
          <w:tcPr>
            <w:tcW w:w="2460" w:type="pct"/>
            <w:tcBorders>
              <w:left w:val="single" w:sz="12" w:space="0" w:color="000000"/>
            </w:tcBorders>
          </w:tcPr>
          <w:p w:rsidR="00AC2C84" w:rsidRPr="0055746B" w:rsidRDefault="00AC2C84" w:rsidP="00C85B3C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55746B">
              <w:rPr>
                <w:b/>
                <w:bCs/>
                <w:sz w:val="22"/>
                <w:szCs w:val="22"/>
              </w:rPr>
              <w:t>AfD</w:t>
            </w:r>
            <w:proofErr w:type="spellEnd"/>
            <w:r w:rsidRPr="0055746B">
              <w:rPr>
                <w:b/>
                <w:bCs/>
                <w:sz w:val="22"/>
                <w:szCs w:val="22"/>
              </w:rPr>
              <w:t xml:space="preserve"> and subcontract via </w:t>
            </w:r>
            <w:proofErr w:type="spellStart"/>
            <w:r w:rsidRPr="0055746B">
              <w:rPr>
                <w:b/>
                <w:bCs/>
                <w:sz w:val="22"/>
                <w:szCs w:val="22"/>
              </w:rPr>
              <w:t>Sogreah</w:t>
            </w:r>
            <w:proofErr w:type="spellEnd"/>
          </w:p>
        </w:tc>
        <w:tc>
          <w:tcPr>
            <w:tcW w:w="2540" w:type="pct"/>
            <w:tcBorders>
              <w:right w:val="single" w:sz="12" w:space="0" w:color="000000"/>
            </w:tcBorders>
          </w:tcPr>
          <w:p w:rsidR="00AC2C84" w:rsidRPr="0055746B" w:rsidRDefault="00AC2C84" w:rsidP="00C85B3C">
            <w:pPr>
              <w:rPr>
                <w:b/>
                <w:bCs/>
                <w:sz w:val="22"/>
                <w:szCs w:val="22"/>
              </w:rPr>
            </w:pPr>
            <w:r w:rsidRPr="0055746B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AC2C84" w:rsidRPr="00597408" w:rsidTr="00C85B3C">
        <w:trPr>
          <w:trHeight w:val="305"/>
        </w:trPr>
        <w:tc>
          <w:tcPr>
            <w:tcW w:w="2460" w:type="pct"/>
            <w:tcBorders>
              <w:left w:val="single" w:sz="12" w:space="0" w:color="000000"/>
            </w:tcBorders>
          </w:tcPr>
          <w:p w:rsidR="00AC2C84" w:rsidRPr="00597408" w:rsidRDefault="00AC2C84" w:rsidP="00C85B3C">
            <w:pPr>
              <w:rPr>
                <w:b/>
                <w:bCs/>
                <w:sz w:val="22"/>
                <w:szCs w:val="22"/>
              </w:rPr>
            </w:pPr>
          </w:p>
          <w:p w:rsidR="00AC2C84" w:rsidRPr="00597408" w:rsidRDefault="00AC2C84" w:rsidP="00C85B3C">
            <w:pPr>
              <w:rPr>
                <w:b/>
                <w:bCs/>
                <w:sz w:val="22"/>
                <w:szCs w:val="22"/>
              </w:rPr>
            </w:pPr>
            <w:r w:rsidRPr="00597408">
              <w:rPr>
                <w:b/>
                <w:bCs/>
                <w:sz w:val="22"/>
                <w:szCs w:val="22"/>
              </w:rPr>
              <w:t>Start date (</w:t>
            </w:r>
            <w:proofErr w:type="spellStart"/>
            <w:r w:rsidRPr="00597408">
              <w:rPr>
                <w:b/>
                <w:bCs/>
                <w:sz w:val="22"/>
                <w:szCs w:val="22"/>
              </w:rPr>
              <w:t>Mth</w:t>
            </w:r>
            <w:proofErr w:type="spellEnd"/>
            <w:r w:rsidRPr="00597408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597408">
              <w:rPr>
                <w:b/>
                <w:bCs/>
                <w:sz w:val="22"/>
                <w:szCs w:val="22"/>
              </w:rPr>
              <w:t>Yr</w:t>
            </w:r>
            <w:proofErr w:type="spellEnd"/>
            <w:r w:rsidRPr="00597408">
              <w:rPr>
                <w:b/>
                <w:bCs/>
                <w:sz w:val="22"/>
                <w:szCs w:val="22"/>
              </w:rPr>
              <w:t>)      Completion date  (</w:t>
            </w:r>
            <w:proofErr w:type="spellStart"/>
            <w:r w:rsidRPr="00597408">
              <w:rPr>
                <w:b/>
                <w:bCs/>
                <w:sz w:val="22"/>
                <w:szCs w:val="22"/>
              </w:rPr>
              <w:t>Mth</w:t>
            </w:r>
            <w:proofErr w:type="spellEnd"/>
            <w:r w:rsidRPr="00597408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597408">
              <w:rPr>
                <w:b/>
                <w:bCs/>
                <w:sz w:val="22"/>
                <w:szCs w:val="22"/>
              </w:rPr>
              <w:t>Yr</w:t>
            </w:r>
            <w:proofErr w:type="spellEnd"/>
            <w:r w:rsidRPr="00597408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right w:val="single" w:sz="12" w:space="0" w:color="000000"/>
            </w:tcBorders>
          </w:tcPr>
          <w:p w:rsidR="00AC2C84" w:rsidRPr="00597408" w:rsidRDefault="00AC2C84" w:rsidP="00C85B3C">
            <w:pPr>
              <w:rPr>
                <w:b/>
                <w:bCs/>
                <w:sz w:val="22"/>
                <w:szCs w:val="22"/>
              </w:rPr>
            </w:pPr>
          </w:p>
          <w:p w:rsidR="00AC2C84" w:rsidRPr="00597408" w:rsidRDefault="00AC2C84" w:rsidP="00C85B3C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597408">
              <w:rPr>
                <w:b/>
                <w:bCs/>
                <w:sz w:val="22"/>
                <w:szCs w:val="22"/>
              </w:rPr>
              <w:t>No.of</w:t>
            </w:r>
            <w:proofErr w:type="spellEnd"/>
            <w:r w:rsidRPr="00597408">
              <w:rPr>
                <w:b/>
                <w:bCs/>
                <w:sz w:val="22"/>
                <w:szCs w:val="22"/>
              </w:rPr>
              <w:t xml:space="preserve"> Staff Months</w:t>
            </w:r>
          </w:p>
        </w:tc>
      </w:tr>
      <w:tr w:rsidR="00AC2C84" w:rsidRPr="00597408" w:rsidTr="00C85B3C">
        <w:trPr>
          <w:trHeight w:val="305"/>
        </w:trPr>
        <w:tc>
          <w:tcPr>
            <w:tcW w:w="2460" w:type="pct"/>
            <w:tcBorders>
              <w:left w:val="single" w:sz="12" w:space="0" w:color="000000"/>
            </w:tcBorders>
          </w:tcPr>
          <w:p w:rsidR="00AC2C84" w:rsidRPr="0055746B" w:rsidRDefault="00AC2C84" w:rsidP="00C85B3C">
            <w:pPr>
              <w:rPr>
                <w:b/>
                <w:bCs/>
                <w:sz w:val="22"/>
                <w:szCs w:val="22"/>
              </w:rPr>
            </w:pPr>
            <w:r w:rsidRPr="0055746B">
              <w:rPr>
                <w:b/>
                <w:bCs/>
                <w:sz w:val="22"/>
                <w:szCs w:val="22"/>
              </w:rPr>
              <w:t>October 2005 – May 2006</w:t>
            </w:r>
          </w:p>
        </w:tc>
        <w:tc>
          <w:tcPr>
            <w:tcW w:w="2540" w:type="pct"/>
            <w:tcBorders>
              <w:right w:val="single" w:sz="12" w:space="0" w:color="000000"/>
            </w:tcBorders>
          </w:tcPr>
          <w:p w:rsidR="00AC2C84" w:rsidRPr="0055746B" w:rsidRDefault="00AC2C84" w:rsidP="00C85B3C">
            <w:pPr>
              <w:rPr>
                <w:b/>
                <w:bCs/>
                <w:sz w:val="22"/>
                <w:szCs w:val="22"/>
              </w:rPr>
            </w:pPr>
            <w:r w:rsidRPr="0055746B">
              <w:rPr>
                <w:b/>
                <w:bCs/>
                <w:sz w:val="22"/>
                <w:szCs w:val="22"/>
              </w:rPr>
              <w:t>18 months</w:t>
            </w:r>
          </w:p>
        </w:tc>
      </w:tr>
      <w:tr w:rsidR="00AC2C84" w:rsidRPr="00597408" w:rsidTr="00C85B3C">
        <w:trPr>
          <w:trHeight w:val="305"/>
        </w:trPr>
        <w:tc>
          <w:tcPr>
            <w:tcW w:w="2460" w:type="pct"/>
            <w:tcBorders>
              <w:left w:val="single" w:sz="12" w:space="0" w:color="000000"/>
            </w:tcBorders>
          </w:tcPr>
          <w:p w:rsidR="00AC2C84" w:rsidRPr="00597408" w:rsidRDefault="00AC2C84" w:rsidP="00C85B3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0" w:type="pct"/>
            <w:tcBorders>
              <w:right w:val="single" w:sz="12" w:space="0" w:color="000000"/>
            </w:tcBorders>
          </w:tcPr>
          <w:p w:rsidR="00AC2C84" w:rsidRPr="0055746B" w:rsidRDefault="00AC2C84" w:rsidP="00C85B3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2C84" w:rsidRPr="00597408" w:rsidTr="00C85B3C">
        <w:trPr>
          <w:trHeight w:val="305"/>
        </w:trPr>
        <w:tc>
          <w:tcPr>
            <w:tcW w:w="2460" w:type="pct"/>
            <w:tcBorders>
              <w:left w:val="single" w:sz="12" w:space="0" w:color="000000"/>
            </w:tcBorders>
          </w:tcPr>
          <w:p w:rsidR="00AC2C84" w:rsidRPr="0055746B" w:rsidRDefault="00AC2C84" w:rsidP="00C85B3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0" w:type="pct"/>
            <w:tcBorders>
              <w:right w:val="single" w:sz="12" w:space="0" w:color="000000"/>
            </w:tcBorders>
          </w:tcPr>
          <w:p w:rsidR="00AC2C84" w:rsidRPr="0055746B" w:rsidRDefault="00AC2C84" w:rsidP="00C85B3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2C84" w:rsidRPr="00597408" w:rsidTr="00C85B3C">
        <w:trPr>
          <w:trHeight w:val="305"/>
        </w:trPr>
        <w:tc>
          <w:tcPr>
            <w:tcW w:w="2460" w:type="pct"/>
            <w:tcBorders>
              <w:left w:val="single" w:sz="12" w:space="0" w:color="000000"/>
            </w:tcBorders>
          </w:tcPr>
          <w:p w:rsidR="00AC2C84" w:rsidRPr="00597408" w:rsidRDefault="00AC2C84" w:rsidP="00C85B3C">
            <w:pPr>
              <w:rPr>
                <w:b/>
                <w:bCs/>
                <w:sz w:val="22"/>
                <w:szCs w:val="22"/>
              </w:rPr>
            </w:pPr>
          </w:p>
          <w:p w:rsidR="00AC2C84" w:rsidRPr="00597408" w:rsidRDefault="00AC2C84" w:rsidP="00C85B3C">
            <w:pPr>
              <w:rPr>
                <w:b/>
                <w:bCs/>
                <w:sz w:val="22"/>
                <w:szCs w:val="22"/>
              </w:rPr>
            </w:pPr>
            <w:r w:rsidRPr="00597408">
              <w:rPr>
                <w:b/>
                <w:bCs/>
                <w:sz w:val="22"/>
                <w:szCs w:val="22"/>
              </w:rPr>
              <w:t>Name of Senior Staff</w:t>
            </w:r>
          </w:p>
        </w:tc>
        <w:tc>
          <w:tcPr>
            <w:tcW w:w="2540" w:type="pct"/>
            <w:tcBorders>
              <w:right w:val="single" w:sz="12" w:space="0" w:color="000000"/>
            </w:tcBorders>
          </w:tcPr>
          <w:p w:rsidR="00AC2C84" w:rsidRPr="00597408" w:rsidRDefault="00AC2C84" w:rsidP="00C85B3C">
            <w:pPr>
              <w:rPr>
                <w:b/>
                <w:bCs/>
                <w:sz w:val="22"/>
                <w:szCs w:val="22"/>
              </w:rPr>
            </w:pPr>
          </w:p>
          <w:p w:rsidR="00AC2C84" w:rsidRPr="00597408" w:rsidRDefault="00AC2C84" w:rsidP="00C85B3C">
            <w:pPr>
              <w:rPr>
                <w:b/>
                <w:bCs/>
                <w:sz w:val="22"/>
                <w:szCs w:val="22"/>
              </w:rPr>
            </w:pPr>
            <w:r w:rsidRPr="00597408">
              <w:rPr>
                <w:b/>
                <w:bCs/>
                <w:sz w:val="22"/>
                <w:szCs w:val="22"/>
              </w:rPr>
              <w:t>Approx. Value of Services</w:t>
            </w:r>
          </w:p>
        </w:tc>
      </w:tr>
      <w:tr w:rsidR="00AC2C84" w:rsidRPr="00597408" w:rsidTr="00C85B3C">
        <w:trPr>
          <w:trHeight w:val="305"/>
        </w:trPr>
        <w:tc>
          <w:tcPr>
            <w:tcW w:w="2460" w:type="pct"/>
            <w:tcBorders>
              <w:left w:val="single" w:sz="12" w:space="0" w:color="000000"/>
            </w:tcBorders>
          </w:tcPr>
          <w:p w:rsidR="00AC2C84" w:rsidRPr="0055746B" w:rsidRDefault="00AC2C84" w:rsidP="00C85B3C">
            <w:pPr>
              <w:rPr>
                <w:b/>
                <w:bCs/>
                <w:sz w:val="22"/>
                <w:szCs w:val="22"/>
              </w:rPr>
            </w:pPr>
            <w:r w:rsidRPr="0055746B">
              <w:rPr>
                <w:b/>
                <w:bCs/>
                <w:sz w:val="22"/>
                <w:szCs w:val="22"/>
              </w:rPr>
              <w:t xml:space="preserve">E. </w:t>
            </w:r>
            <w:proofErr w:type="spellStart"/>
            <w:r w:rsidRPr="0055746B">
              <w:rPr>
                <w:b/>
                <w:bCs/>
                <w:sz w:val="22"/>
                <w:szCs w:val="22"/>
              </w:rPr>
              <w:t>Jouve</w:t>
            </w:r>
            <w:proofErr w:type="spellEnd"/>
          </w:p>
        </w:tc>
        <w:tc>
          <w:tcPr>
            <w:tcW w:w="2540" w:type="pct"/>
            <w:tcBorders>
              <w:right w:val="single" w:sz="12" w:space="0" w:color="000000"/>
            </w:tcBorders>
          </w:tcPr>
          <w:p w:rsidR="00AC2C84" w:rsidRPr="0055746B" w:rsidRDefault="00AC2C84" w:rsidP="00C85B3C">
            <w:pPr>
              <w:rPr>
                <w:b/>
                <w:bCs/>
                <w:sz w:val="22"/>
                <w:szCs w:val="22"/>
              </w:rPr>
            </w:pPr>
            <w:r w:rsidRPr="0055746B">
              <w:rPr>
                <w:b/>
                <w:bCs/>
                <w:sz w:val="22"/>
                <w:szCs w:val="22"/>
              </w:rPr>
              <w:t>USD 30,000</w:t>
            </w:r>
          </w:p>
        </w:tc>
      </w:tr>
      <w:tr w:rsidR="00AC2C84" w:rsidRPr="00597408" w:rsidTr="00C85B3C">
        <w:trPr>
          <w:trHeight w:val="305"/>
        </w:trPr>
        <w:tc>
          <w:tcPr>
            <w:tcW w:w="5000" w:type="pct"/>
            <w:gridSpan w:val="2"/>
          </w:tcPr>
          <w:p w:rsidR="00AC2C84" w:rsidRPr="00597408" w:rsidRDefault="00AC2C84" w:rsidP="00C85B3C">
            <w:pPr>
              <w:rPr>
                <w:b/>
                <w:bCs/>
                <w:sz w:val="22"/>
                <w:szCs w:val="22"/>
              </w:rPr>
            </w:pPr>
          </w:p>
          <w:p w:rsidR="00AC2C84" w:rsidRPr="00597408" w:rsidRDefault="00AC2C84" w:rsidP="00C85B3C">
            <w:pPr>
              <w:rPr>
                <w:b/>
                <w:bCs/>
                <w:sz w:val="22"/>
                <w:szCs w:val="22"/>
              </w:rPr>
            </w:pPr>
            <w:r w:rsidRPr="00597408">
              <w:rPr>
                <w:b/>
                <w:bCs/>
                <w:sz w:val="22"/>
                <w:szCs w:val="22"/>
              </w:rPr>
              <w:t>Brief Description of Project</w:t>
            </w:r>
          </w:p>
        </w:tc>
      </w:tr>
      <w:tr w:rsidR="00AC2C84" w:rsidRPr="00597408" w:rsidTr="00C85B3C">
        <w:trPr>
          <w:trHeight w:val="290"/>
        </w:trPr>
        <w:tc>
          <w:tcPr>
            <w:tcW w:w="5000" w:type="pct"/>
            <w:gridSpan w:val="2"/>
          </w:tcPr>
          <w:p w:rsidR="00AC2C84" w:rsidRPr="00597408" w:rsidRDefault="00AC2C84" w:rsidP="00C85B3C">
            <w:pPr>
              <w:rPr>
                <w:bCs/>
                <w:sz w:val="22"/>
                <w:szCs w:val="22"/>
              </w:rPr>
            </w:pPr>
            <w:r w:rsidRPr="00597408">
              <w:rPr>
                <w:bCs/>
                <w:sz w:val="22"/>
                <w:szCs w:val="22"/>
              </w:rPr>
              <w:t>Irrigation scheme construction and development</w:t>
            </w:r>
          </w:p>
        </w:tc>
      </w:tr>
      <w:tr w:rsidR="00AC2C84" w:rsidRPr="00597408" w:rsidTr="00C85B3C">
        <w:trPr>
          <w:trHeight w:val="305"/>
        </w:trPr>
        <w:tc>
          <w:tcPr>
            <w:tcW w:w="5000" w:type="pct"/>
            <w:gridSpan w:val="2"/>
          </w:tcPr>
          <w:p w:rsidR="00AC2C84" w:rsidRPr="00597408" w:rsidRDefault="00AC2C84" w:rsidP="00C85B3C">
            <w:pPr>
              <w:rPr>
                <w:b/>
                <w:bCs/>
                <w:sz w:val="22"/>
                <w:szCs w:val="22"/>
              </w:rPr>
            </w:pPr>
          </w:p>
          <w:p w:rsidR="00AC2C84" w:rsidRPr="00597408" w:rsidRDefault="00AC2C84" w:rsidP="00C85B3C">
            <w:pPr>
              <w:rPr>
                <w:b/>
                <w:bCs/>
                <w:sz w:val="22"/>
                <w:szCs w:val="22"/>
              </w:rPr>
            </w:pPr>
            <w:r w:rsidRPr="00597408">
              <w:rPr>
                <w:b/>
                <w:bCs/>
                <w:sz w:val="22"/>
                <w:szCs w:val="22"/>
              </w:rPr>
              <w:t>Detailed description of Actual Services Provided by Company Personnel</w:t>
            </w:r>
          </w:p>
        </w:tc>
      </w:tr>
      <w:tr w:rsidR="00AC2C84" w:rsidRPr="00597408" w:rsidTr="00C85B3C">
        <w:trPr>
          <w:trHeight w:val="1086"/>
        </w:trPr>
        <w:tc>
          <w:tcPr>
            <w:tcW w:w="5000" w:type="pct"/>
            <w:gridSpan w:val="2"/>
          </w:tcPr>
          <w:p w:rsidR="00AC2C84" w:rsidRPr="00597408" w:rsidRDefault="00AC2C84" w:rsidP="00C85B3C">
            <w:pPr>
              <w:rPr>
                <w:bCs/>
                <w:sz w:val="22"/>
                <w:szCs w:val="22"/>
              </w:rPr>
            </w:pPr>
            <w:r w:rsidRPr="00597408">
              <w:rPr>
                <w:bCs/>
                <w:sz w:val="22"/>
                <w:szCs w:val="22"/>
              </w:rPr>
              <w:t>Train provincial staff and farmers to operate and manage irrigation scheme, use and maintain pumps and infrastructure. Develop irrigated agriculture and crop diversification. Establish, train and strengthen water user association</w:t>
            </w:r>
            <w:r>
              <w:rPr>
                <w:bCs/>
                <w:sz w:val="22"/>
                <w:szCs w:val="22"/>
              </w:rPr>
              <w:t xml:space="preserve"> and producer groups</w:t>
            </w:r>
            <w:r w:rsidRPr="00597408">
              <w:rPr>
                <w:bCs/>
                <w:sz w:val="22"/>
                <w:szCs w:val="22"/>
              </w:rPr>
              <w:t>.</w:t>
            </w:r>
          </w:p>
        </w:tc>
      </w:tr>
    </w:tbl>
    <w:p w:rsidR="00575DAC" w:rsidRDefault="00575DAC">
      <w:bookmarkStart w:id="0" w:name="_GoBack"/>
      <w:bookmarkEnd w:id="0"/>
    </w:p>
    <w:sectPr w:rsidR="00575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84"/>
    <w:rsid w:val="00575DAC"/>
    <w:rsid w:val="00AC2C84"/>
    <w:rsid w:val="00E1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73D0A1-02F1-49AA-814D-997FCB87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2017-06-03T07:49:00Z</dcterms:created>
  <dcterms:modified xsi:type="dcterms:W3CDTF">2017-06-03T07:50:00Z</dcterms:modified>
</cp:coreProperties>
</file>